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255" w:rsidRDefault="00150FAC" w:rsidP="00E64255">
      <w:pPr>
        <w:pStyle w:val="Header"/>
        <w:jc w:val="right"/>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87.75pt;margin-top:.2pt;width:391.8pt;height:78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" strokecolor="white [3212]">
            <v:textbox>
              <w:txbxContent>
                <w:p w:rsidR="0065600A" w:rsidRPr="00A270EC" w:rsidRDefault="0065600A" w:rsidP="0065600A">
                  <w:pPr>
                    <w:pStyle w:val="Header"/>
                    <w:jc w:val="right"/>
                    <w:rPr>
                      <w:b/>
                      <w:sz w:val="24"/>
                    </w:rPr>
                  </w:pPr>
                  <w:r w:rsidRPr="00A270EC">
                    <w:rPr>
                      <w:b/>
                      <w:sz w:val="24"/>
                    </w:rPr>
                    <w:t xml:space="preserve">MEDIA </w:t>
                  </w:r>
                  <w:r w:rsidR="00032D51">
                    <w:rPr>
                      <w:b/>
                      <w:sz w:val="24"/>
                    </w:rPr>
                    <w:t>RELEASE</w:t>
                  </w:r>
                </w:p>
                <w:p w:rsidR="00032D51" w:rsidRPr="00B5703C" w:rsidRDefault="00AC61B7" w:rsidP="00032D51">
                  <w:pPr>
                    <w:jc w:val="right"/>
                    <w:rPr>
                      <w:b/>
                      <w:sz w:val="24"/>
                    </w:rPr>
                  </w:pPr>
                  <w:r>
                    <w:rPr>
                      <w:b/>
                      <w:sz w:val="24"/>
                    </w:rPr>
                    <w:t>MARTIN PAKULA</w:t>
                  </w:r>
                  <w:r w:rsidR="00032D51" w:rsidRPr="00B5703C">
                    <w:rPr>
                      <w:b/>
                      <w:sz w:val="24"/>
                    </w:rPr>
                    <w:t xml:space="preserve"> MP</w:t>
                  </w:r>
                </w:p>
                <w:p w:rsidR="00032D51" w:rsidRDefault="00032D51" w:rsidP="00032D51">
                  <w:pPr>
                    <w:jc w:val="right"/>
                  </w:pPr>
                  <w:r>
                    <w:t xml:space="preserve">Shadow </w:t>
                  </w:r>
                  <w:r w:rsidR="00AC61B7">
                    <w:t>Attorney General</w:t>
                  </w:r>
                </w:p>
                <w:p w:rsidR="00AC61B7" w:rsidRDefault="00AC61B7" w:rsidP="00032D51">
                  <w:pPr>
                    <w:jc w:val="right"/>
                  </w:pPr>
                  <w:r>
                    <w:t xml:space="preserve">Shadow Minister for Corrections </w:t>
                  </w:r>
                </w:p>
                <w:p w:rsidR="00AC61B7" w:rsidRDefault="00AC61B7" w:rsidP="00032D51">
                  <w:pPr>
                    <w:jc w:val="right"/>
                  </w:pPr>
                  <w:r>
                    <w:t>Shadow Minister for Gaming and Racing</w:t>
                  </w:r>
                </w:p>
                <w:p w:rsidR="00032D51" w:rsidRDefault="00032D51" w:rsidP="0065600A">
                  <w:pPr>
                    <w:jc w:val="right"/>
                  </w:pPr>
                </w:p>
                <w:p w:rsidR="00032D51" w:rsidRDefault="00032D51" w:rsidP="0065600A">
                  <w:pPr>
                    <w:jc w:val="right"/>
                  </w:pPr>
                </w:p>
                <w:p w:rsidR="0065600A" w:rsidRDefault="0065600A"/>
              </w:txbxContent>
            </v:textbox>
            <w10:wrap type="square"/>
          </v:shape>
        </w:pict>
      </w:r>
      <w:r w:rsidR="0065600A" w:rsidRPr="006806FD">
        <w:rPr>
          <w:b/>
          <w:noProof/>
        </w:rPr>
        <w:drawing>
          <wp:anchor distT="0" distB="0" distL="114300" distR="114300" simplePos="0" relativeHeight="251658752" behindDoc="0" locked="0" layoutInCell="1" allowOverlap="1">
            <wp:simplePos x="0" y="0"/>
            <wp:positionH relativeFrom="column">
              <wp:posOffset>-371475</wp:posOffset>
            </wp:positionH>
            <wp:positionV relativeFrom="paragraph">
              <wp:posOffset>-22860</wp:posOffset>
            </wp:positionV>
            <wp:extent cx="1060450" cy="1060450"/>
            <wp:effectExtent l="0" t="0" r="6350" b="6350"/>
            <wp:wrapSquare wrapText="bothSides"/>
            <wp:docPr id="1" name="Picture 1" descr="newal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alp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0450" cy="1060450"/>
                    </a:xfrm>
                    <a:prstGeom prst="rect">
                      <a:avLst/>
                    </a:prstGeom>
                    <a:noFill/>
                    <a:ln>
                      <a:noFill/>
                    </a:ln>
                  </pic:spPr>
                </pic:pic>
              </a:graphicData>
            </a:graphic>
          </wp:anchor>
        </w:drawing>
      </w:r>
    </w:p>
    <w:p w:rsidR="009A18BA" w:rsidRPr="006806FD" w:rsidRDefault="00666749" w:rsidP="00E64255">
      <w:pPr>
        <w:pStyle w:val="Header"/>
      </w:pPr>
      <w:r>
        <w:t>Wednesday</w:t>
      </w:r>
      <w:r w:rsidR="00B34676">
        <w:t xml:space="preserve">, </w:t>
      </w:r>
      <w:r>
        <w:t>8 October</w:t>
      </w:r>
      <w:r w:rsidR="006806FD">
        <w:t>,</w:t>
      </w:r>
      <w:r>
        <w:t xml:space="preserve"> </w:t>
      </w:r>
      <w:r w:rsidR="006806FD">
        <w:t>2014</w:t>
      </w:r>
    </w:p>
    <w:p w:rsidR="007C4A88" w:rsidRPr="006806FD" w:rsidRDefault="007C4A88" w:rsidP="006806FD"/>
    <w:p w:rsidR="00AC61B7" w:rsidRDefault="001B4B00" w:rsidP="00AC61B7">
      <w:pPr>
        <w:rPr>
          <w:rFonts w:ascii="Calibri" w:eastAsia="Calibri" w:hAnsi="Calibri" w:cs="Calibri"/>
          <w:b/>
          <w:sz w:val="32"/>
        </w:rPr>
      </w:pPr>
      <w:r>
        <w:rPr>
          <w:rFonts w:ascii="Calibri" w:eastAsia="Calibri" w:hAnsi="Calibri" w:cs="Calibri"/>
          <w:b/>
          <w:sz w:val="32"/>
        </w:rPr>
        <w:t>LABOR’S</w:t>
      </w:r>
      <w:r w:rsidR="00FE7BDD">
        <w:rPr>
          <w:rFonts w:ascii="Calibri" w:eastAsia="Calibri" w:hAnsi="Calibri" w:cs="Calibri"/>
          <w:b/>
          <w:sz w:val="32"/>
        </w:rPr>
        <w:t xml:space="preserve"> FOI CHANGES TO END NAPTHINE’S SECRET STATE</w:t>
      </w:r>
    </w:p>
    <w:p w:rsidR="00AC61B7" w:rsidRDefault="00AC61B7" w:rsidP="00AC61B7">
      <w:pPr>
        <w:rPr>
          <w:rFonts w:ascii="Verdana" w:eastAsia="Verdana" w:hAnsi="Verdana" w:cs="Verdana"/>
          <w:sz w:val="20"/>
        </w:rPr>
      </w:pPr>
    </w:p>
    <w:p w:rsidR="00AC61B7" w:rsidRDefault="00AC61B7" w:rsidP="00AC61B7">
      <w:pPr>
        <w:rPr>
          <w:rFonts w:ascii="Calibri" w:eastAsia="Calibri" w:hAnsi="Calibri" w:cs="Calibri"/>
        </w:rPr>
      </w:pPr>
      <w:r>
        <w:rPr>
          <w:rFonts w:ascii="Calibri" w:eastAsia="Calibri" w:hAnsi="Calibri" w:cs="Calibri"/>
        </w:rPr>
        <w:t>An Andrews Labor Government will overhaul Freedom of Information laws and declare an end to Denis Napthine’s secret state.</w:t>
      </w:r>
    </w:p>
    <w:p w:rsidR="00AC61B7" w:rsidRDefault="00AC61B7" w:rsidP="00AC61B7">
      <w:pPr>
        <w:rPr>
          <w:rFonts w:ascii="Verdana" w:eastAsia="Verdana" w:hAnsi="Verdana" w:cs="Verdana"/>
        </w:rPr>
      </w:pPr>
    </w:p>
    <w:p w:rsidR="00AC61B7" w:rsidRDefault="00AC61B7" w:rsidP="00AC61B7">
      <w:pPr>
        <w:rPr>
          <w:rFonts w:ascii="Calibri" w:eastAsia="Calibri" w:hAnsi="Calibri" w:cs="Calibri"/>
        </w:rPr>
      </w:pPr>
      <w:r>
        <w:rPr>
          <w:rFonts w:ascii="Calibri" w:eastAsia="Calibri" w:hAnsi="Calibri" w:cs="Calibri"/>
        </w:rPr>
        <w:t>Labor’s changes will make it quicker and easier for Victorians to access the vital information that Denis Napthine is keeping hidden.</w:t>
      </w:r>
    </w:p>
    <w:p w:rsidR="00AC61B7" w:rsidRDefault="00AC61B7" w:rsidP="00AC61B7">
      <w:pPr>
        <w:rPr>
          <w:rFonts w:ascii="Verdana" w:eastAsia="Verdana" w:hAnsi="Verdana" w:cs="Verdana"/>
        </w:rPr>
      </w:pPr>
    </w:p>
    <w:p w:rsidR="00AC61B7" w:rsidRDefault="00AC61B7" w:rsidP="00AC61B7">
      <w:pPr>
        <w:rPr>
          <w:rFonts w:ascii="Calibri" w:eastAsia="Calibri" w:hAnsi="Calibri" w:cs="Calibri"/>
        </w:rPr>
      </w:pPr>
      <w:r>
        <w:rPr>
          <w:rFonts w:ascii="Calibri" w:eastAsia="Calibri" w:hAnsi="Calibri" w:cs="Calibri"/>
        </w:rPr>
        <w:t>Denis Napthine and the Liberal Government broke their promise to be open and accountable, establishing the most secretive regime in Victoria’s history.</w:t>
      </w:r>
    </w:p>
    <w:p w:rsidR="00AC61B7" w:rsidRDefault="00AC61B7" w:rsidP="00AC61B7">
      <w:pPr>
        <w:rPr>
          <w:rFonts w:ascii="Verdana" w:eastAsia="Verdana" w:hAnsi="Verdana" w:cs="Verdana"/>
        </w:rPr>
      </w:pPr>
    </w:p>
    <w:p w:rsidR="00AC61B7" w:rsidRDefault="00AC61B7" w:rsidP="00AC61B7">
      <w:pPr>
        <w:rPr>
          <w:rFonts w:ascii="Calibri" w:eastAsia="Calibri" w:hAnsi="Calibri" w:cs="Calibri"/>
        </w:rPr>
      </w:pPr>
      <w:r>
        <w:rPr>
          <w:rFonts w:ascii="Calibri" w:eastAsia="Calibri" w:hAnsi="Calibri" w:cs="Calibri"/>
        </w:rPr>
        <w:t>The Liberals have repeatedly denied requests for access to Ambulance Victoria and Country Fire Authority response times, and refused to release police statistics and a damning report from the Child Safety Commissioner.</w:t>
      </w:r>
    </w:p>
    <w:p w:rsidR="00AC61B7" w:rsidRDefault="00AC61B7" w:rsidP="00AC61B7">
      <w:pPr>
        <w:rPr>
          <w:rFonts w:ascii="Verdana" w:eastAsia="Verdana" w:hAnsi="Verdana" w:cs="Verdana"/>
        </w:rPr>
      </w:pPr>
    </w:p>
    <w:p w:rsidR="00AC61B7" w:rsidRDefault="00AC61B7" w:rsidP="00AC61B7">
      <w:pPr>
        <w:rPr>
          <w:rFonts w:ascii="Calibri" w:eastAsia="Calibri" w:hAnsi="Calibri" w:cs="Calibri"/>
        </w:rPr>
      </w:pPr>
      <w:r>
        <w:rPr>
          <w:rFonts w:ascii="Calibri" w:eastAsia="Calibri" w:hAnsi="Calibri" w:cs="Calibri"/>
        </w:rPr>
        <w:t>As part of the overhaul, Labor will convert the role of the FOI Commissioner into the Office of the Public Access Counsellor (OPAC).</w:t>
      </w:r>
    </w:p>
    <w:p w:rsidR="00AC61B7" w:rsidRDefault="00AC61B7" w:rsidP="00AC61B7">
      <w:pPr>
        <w:rPr>
          <w:rFonts w:ascii="Verdana" w:eastAsia="Verdana" w:hAnsi="Verdana" w:cs="Verdana"/>
        </w:rPr>
      </w:pPr>
    </w:p>
    <w:p w:rsidR="00AC61B7" w:rsidRDefault="00AC61B7" w:rsidP="00AC61B7">
      <w:pPr>
        <w:rPr>
          <w:rFonts w:ascii="Calibri" w:eastAsia="Calibri" w:hAnsi="Calibri" w:cs="Calibri"/>
        </w:rPr>
      </w:pPr>
      <w:r>
        <w:rPr>
          <w:rFonts w:ascii="Calibri" w:eastAsia="Calibri" w:hAnsi="Calibri" w:cs="Calibri"/>
        </w:rPr>
        <w:t>The new, independent Office will maintain all existing powers of the FOI Commissioner, and will gain the authority to review those FOI decisions made by Departments and Ministers and made on the grounds of Cabinet-in-Confidence.</w:t>
      </w:r>
    </w:p>
    <w:p w:rsidR="00AC61B7" w:rsidRDefault="00AC61B7" w:rsidP="00AC61B7">
      <w:pPr>
        <w:rPr>
          <w:rFonts w:ascii="Verdana" w:eastAsia="Verdana" w:hAnsi="Verdana" w:cs="Verdana"/>
        </w:rPr>
      </w:pPr>
    </w:p>
    <w:p w:rsidR="00AC61B7" w:rsidRDefault="00AC61B7" w:rsidP="00AC61B7">
      <w:pPr>
        <w:rPr>
          <w:rFonts w:ascii="Calibri" w:eastAsia="Calibri" w:hAnsi="Calibri" w:cs="Calibri"/>
        </w:rPr>
      </w:pPr>
      <w:r>
        <w:rPr>
          <w:rFonts w:ascii="Calibri" w:eastAsia="Calibri" w:hAnsi="Calibri" w:cs="Calibri"/>
        </w:rPr>
        <w:t>OPAC will also gain the power to set standards for Departmental officers (which are currently set by the Attorney General) and reduce the time limit for responding to FOI requests from 45 days to 30 days.</w:t>
      </w:r>
    </w:p>
    <w:p w:rsidR="00AC61B7" w:rsidRDefault="00AC61B7" w:rsidP="00AC61B7">
      <w:pPr>
        <w:rPr>
          <w:rFonts w:ascii="Verdana" w:eastAsia="Verdana" w:hAnsi="Verdana" w:cs="Verdana"/>
        </w:rPr>
      </w:pPr>
    </w:p>
    <w:p w:rsidR="00AC61B7" w:rsidRDefault="00AC61B7" w:rsidP="00AC61B7">
      <w:pPr>
        <w:rPr>
          <w:rFonts w:ascii="Calibri" w:eastAsia="Calibri" w:hAnsi="Calibri" w:cs="Calibri"/>
        </w:rPr>
      </w:pPr>
      <w:r>
        <w:rPr>
          <w:rFonts w:ascii="Calibri" w:eastAsia="Calibri" w:hAnsi="Calibri" w:cs="Calibri"/>
        </w:rPr>
        <w:t>The time limit for an agency to consider the OPAC’s decision will also be reduced, from 60 to 14 days.</w:t>
      </w:r>
    </w:p>
    <w:p w:rsidR="006806FD" w:rsidRDefault="006806FD" w:rsidP="006806FD"/>
    <w:p w:rsidR="00694FDB" w:rsidRDefault="00B54EC0" w:rsidP="00694FDB">
      <w:pPr>
        <w:rPr>
          <w:b/>
          <w:u w:val="single"/>
        </w:rPr>
      </w:pPr>
      <w:r w:rsidRPr="006806FD">
        <w:rPr>
          <w:b/>
          <w:u w:val="single"/>
        </w:rPr>
        <w:t xml:space="preserve">Quotes attributable to </w:t>
      </w:r>
      <w:r w:rsidR="00FF76D6">
        <w:rPr>
          <w:b/>
          <w:u w:val="single"/>
        </w:rPr>
        <w:t xml:space="preserve">Mr </w:t>
      </w:r>
      <w:r w:rsidR="00AC61B7">
        <w:rPr>
          <w:b/>
          <w:u w:val="single"/>
        </w:rPr>
        <w:t>Pakula</w:t>
      </w:r>
      <w:r w:rsidR="006806FD" w:rsidRPr="006806FD">
        <w:rPr>
          <w:b/>
          <w:u w:val="single"/>
        </w:rPr>
        <w:t>:</w:t>
      </w:r>
    </w:p>
    <w:p w:rsidR="00694FDB" w:rsidRPr="00694FDB" w:rsidRDefault="00694FDB" w:rsidP="00694FDB">
      <w:pPr>
        <w:rPr>
          <w:b/>
          <w:i/>
          <w:u w:val="single"/>
        </w:rPr>
      </w:pPr>
    </w:p>
    <w:p w:rsidR="00AC61B7" w:rsidRDefault="00AC61B7" w:rsidP="00AC61B7">
      <w:pPr>
        <w:rPr>
          <w:rFonts w:ascii="Verdana" w:eastAsia="Verdana" w:hAnsi="Verdana" w:cs="Verdana"/>
          <w:i/>
        </w:rPr>
      </w:pPr>
      <w:r>
        <w:rPr>
          <w:rFonts w:ascii="Calibri" w:eastAsia="Calibri" w:hAnsi="Calibri" w:cs="Calibri"/>
          <w:i/>
        </w:rPr>
        <w:t>“When Denis Napthine hid damning information about the ambulance crisis, he put every Victorian at risk.”</w:t>
      </w:r>
    </w:p>
    <w:p w:rsidR="00AC61B7" w:rsidRDefault="00AC61B7" w:rsidP="00AC61B7">
      <w:pPr>
        <w:rPr>
          <w:rFonts w:ascii="Calibri" w:eastAsia="Calibri" w:hAnsi="Calibri" w:cs="Calibri"/>
          <w:i/>
        </w:rPr>
      </w:pPr>
    </w:p>
    <w:p w:rsidR="00AC61B7" w:rsidRDefault="00AC61B7" w:rsidP="00AC61B7">
      <w:pPr>
        <w:rPr>
          <w:rFonts w:ascii="Calibri" w:eastAsia="Calibri" w:hAnsi="Calibri" w:cs="Calibri"/>
          <w:i/>
        </w:rPr>
      </w:pPr>
      <w:r>
        <w:rPr>
          <w:rFonts w:ascii="Calibri" w:eastAsia="Calibri" w:hAnsi="Calibri" w:cs="Calibri"/>
          <w:i/>
        </w:rPr>
        <w:t>“Labor will end this secret state and open our doors to the public, because we all deserve to know the details that affect our lives.”</w:t>
      </w:r>
    </w:p>
    <w:p w:rsidR="00AC61B7" w:rsidRDefault="00AC61B7" w:rsidP="00AC61B7">
      <w:pPr>
        <w:rPr>
          <w:rFonts w:ascii="Verdana" w:eastAsia="Verdana" w:hAnsi="Verdana" w:cs="Verdana"/>
          <w:i/>
        </w:rPr>
      </w:pPr>
    </w:p>
    <w:p w:rsidR="00AC61B7" w:rsidRDefault="00AC61B7" w:rsidP="00AC61B7">
      <w:pPr>
        <w:rPr>
          <w:rFonts w:ascii="Calibri" w:eastAsia="Calibri" w:hAnsi="Calibri" w:cs="Calibri"/>
          <w:i/>
        </w:rPr>
      </w:pPr>
      <w:r>
        <w:rPr>
          <w:rFonts w:ascii="Calibri" w:eastAsia="Calibri" w:hAnsi="Calibri" w:cs="Calibri"/>
          <w:i/>
        </w:rPr>
        <w:t>“Under Labor’s changes, no future government will ever be able to keep a crisis secret. No more hiding, no more excuses.”</w:t>
      </w:r>
    </w:p>
    <w:p w:rsidR="00AC61B7" w:rsidRDefault="00AC61B7" w:rsidP="00AC61B7">
      <w:pPr>
        <w:rPr>
          <w:rFonts w:ascii="Calibri" w:eastAsia="Calibri" w:hAnsi="Calibri" w:cs="Calibri"/>
          <w:i/>
        </w:rPr>
      </w:pPr>
    </w:p>
    <w:p w:rsidR="00AC61B7" w:rsidRDefault="00AC61B7" w:rsidP="00AC61B7">
      <w:pPr>
        <w:rPr>
          <w:rFonts w:ascii="Calibri" w:eastAsia="Calibri" w:hAnsi="Calibri" w:cs="Calibri"/>
          <w:i/>
        </w:rPr>
      </w:pPr>
      <w:r>
        <w:rPr>
          <w:rFonts w:ascii="Calibri" w:eastAsia="Calibri" w:hAnsi="Calibri" w:cs="Calibri"/>
          <w:i/>
        </w:rPr>
        <w:t>"The Public Access Counsellor will have a broader mandate to help Victorians understand how to access Government information."</w:t>
      </w:r>
    </w:p>
    <w:p w:rsidR="00E64255" w:rsidRDefault="00E64255" w:rsidP="001C5B9C">
      <w:pPr>
        <w:rPr>
          <w:rFonts w:cs="Arial"/>
          <w:i/>
          <w:color w:val="000000"/>
          <w:szCs w:val="22"/>
          <w:shd w:val="clear" w:color="auto" w:fill="FFFFFF"/>
        </w:rPr>
      </w:pPr>
    </w:p>
    <w:p w:rsidR="00AC61B7" w:rsidRDefault="00442C1D" w:rsidP="00AC61B7">
      <w:pPr>
        <w:rPr>
          <w:rFonts w:ascii="Calibri" w:eastAsia="Calibri" w:hAnsi="Calibri" w:cs="Calibri"/>
          <w:b/>
        </w:rPr>
      </w:pPr>
      <w:r>
        <w:rPr>
          <w:rFonts w:ascii="Calibri" w:eastAsia="Calibri" w:hAnsi="Calibri" w:cs="Calibri"/>
          <w:b/>
        </w:rPr>
        <w:t>Key Fact</w:t>
      </w:r>
      <w:bookmarkStart w:id="0" w:name="_GoBack"/>
      <w:bookmarkEnd w:id="0"/>
    </w:p>
    <w:p w:rsidR="00AC61B7" w:rsidRDefault="00AC61B7" w:rsidP="00AC61B7">
      <w:pPr>
        <w:rPr>
          <w:rFonts w:ascii="Verdana" w:eastAsia="Verdana" w:hAnsi="Verdana" w:cs="Verdana"/>
          <w:b/>
        </w:rPr>
      </w:pPr>
    </w:p>
    <w:p w:rsidR="00F141DB" w:rsidRPr="00442C1D" w:rsidRDefault="00AC61B7" w:rsidP="00442C1D">
      <w:pPr>
        <w:numPr>
          <w:ilvl w:val="0"/>
          <w:numId w:val="14"/>
        </w:numPr>
        <w:spacing w:after="200" w:line="276" w:lineRule="auto"/>
        <w:ind w:left="-207" w:hanging="360"/>
        <w:rPr>
          <w:rFonts w:ascii="Verdana" w:eastAsia="Verdana" w:hAnsi="Verdana" w:cs="Verdana"/>
        </w:rPr>
      </w:pPr>
      <w:r>
        <w:rPr>
          <w:rFonts w:ascii="Calibri" w:eastAsia="Calibri" w:hAnsi="Calibri" w:cs="Calibri"/>
        </w:rPr>
        <w:t>Government data shows that a majority of FOI requests to the offices of Napthine Government Ministers have been denied, either in part or in full. Just 15 per cent of requests were granted in full</w:t>
      </w:r>
      <w:r w:rsidR="00442C1D">
        <w:rPr>
          <w:rFonts w:ascii="Calibri" w:eastAsia="Calibri" w:hAnsi="Calibri" w:cs="Calibri"/>
        </w:rPr>
        <w:t>.</w:t>
      </w:r>
    </w:p>
    <w:sectPr w:rsidR="00F141DB" w:rsidRPr="00442C1D" w:rsidSect="002229DB">
      <w:footerReference w:type="default" r:id="rId8"/>
      <w:pgSz w:w="11906" w:h="16838"/>
      <w:pgMar w:top="851" w:right="1286" w:bottom="1079" w:left="1440" w:header="708" w:footer="5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E27" w:rsidRDefault="00890E27" w:rsidP="006806FD">
      <w:r>
        <w:separator/>
      </w:r>
    </w:p>
  </w:endnote>
  <w:endnote w:type="continuationSeparator" w:id="0">
    <w:p w:rsidR="00890E27" w:rsidRDefault="00890E27" w:rsidP="006806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FFF" w:rsidRPr="00B54EC0" w:rsidRDefault="00B54EC0" w:rsidP="006806FD">
    <w:pPr>
      <w:pBdr>
        <w:top w:val="single" w:sz="8" w:space="1" w:color="auto"/>
      </w:pBdr>
    </w:pPr>
    <w:r w:rsidRPr="00B54EC0">
      <w:t>Media Contact</w:t>
    </w:r>
    <w:r w:rsidR="00666749">
      <w:t xml:space="preserve">: </w:t>
    </w:r>
    <w:r w:rsidR="00F00BC5">
      <w:t>Adam Olive</w:t>
    </w:r>
    <w:r w:rsidR="00666749">
      <w:t xml:space="preserve"> 043</w:t>
    </w:r>
    <w:r w:rsidR="00F00BC5">
      <w:t>8 297 514</w:t>
    </w:r>
    <w:r w:rsidR="00ED2DC7" w:rsidRPr="00B54EC0">
      <w:t xml:space="preserve"> |</w:t>
    </w:r>
    <w:r w:rsidRPr="00B54EC0">
      <w:t xml:space="preserve"> </w:t>
    </w:r>
    <w:r w:rsidR="00F00BC5">
      <w:t>adam.olive@</w:t>
    </w:r>
    <w:r w:rsidRPr="00B54EC0">
      <w:t>opposition.vic.gov.au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E27" w:rsidRDefault="00890E27" w:rsidP="006806FD">
      <w:r>
        <w:separator/>
      </w:r>
    </w:p>
  </w:footnote>
  <w:footnote w:type="continuationSeparator" w:id="0">
    <w:p w:rsidR="00890E27" w:rsidRDefault="00890E27" w:rsidP="006806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38C"/>
    <w:multiLevelType w:val="hybridMultilevel"/>
    <w:tmpl w:val="6400D14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
    <w:nsid w:val="03311583"/>
    <w:multiLevelType w:val="hybridMultilevel"/>
    <w:tmpl w:val="E7647F3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
    <w:nsid w:val="10CD37B6"/>
    <w:multiLevelType w:val="hybridMultilevel"/>
    <w:tmpl w:val="1304D3A2"/>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
    <w:nsid w:val="13000A40"/>
    <w:multiLevelType w:val="hybridMultilevel"/>
    <w:tmpl w:val="0DF486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1A6C4D"/>
    <w:multiLevelType w:val="multilevel"/>
    <w:tmpl w:val="37785B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5F53D79"/>
    <w:multiLevelType w:val="hybridMultilevel"/>
    <w:tmpl w:val="F68C11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60A64F3"/>
    <w:multiLevelType w:val="hybridMultilevel"/>
    <w:tmpl w:val="29AAB7E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7">
    <w:nsid w:val="3DDF47F5"/>
    <w:multiLevelType w:val="hybridMultilevel"/>
    <w:tmpl w:val="B05AF4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53F766F4"/>
    <w:multiLevelType w:val="hybridMultilevel"/>
    <w:tmpl w:val="F7C4CBA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9">
    <w:nsid w:val="5B5E745F"/>
    <w:multiLevelType w:val="hybridMultilevel"/>
    <w:tmpl w:val="7AB6132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D3175F4"/>
    <w:multiLevelType w:val="hybridMultilevel"/>
    <w:tmpl w:val="ADD0A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8C35750"/>
    <w:multiLevelType w:val="hybridMultilevel"/>
    <w:tmpl w:val="C34E216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2">
    <w:nsid w:val="6CFD0147"/>
    <w:multiLevelType w:val="hybridMultilevel"/>
    <w:tmpl w:val="F4B0BC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E670FEF"/>
    <w:multiLevelType w:val="multilevel"/>
    <w:tmpl w:val="CC66111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rPr>
    </w:lvl>
  </w:abstractNum>
  <w:num w:numId="1">
    <w:abstractNumId w:val="7"/>
  </w:num>
  <w:num w:numId="2">
    <w:abstractNumId w:val="2"/>
  </w:num>
  <w:num w:numId="3">
    <w:abstractNumId w:val="5"/>
  </w:num>
  <w:num w:numId="4">
    <w:abstractNumId w:val="1"/>
  </w:num>
  <w:num w:numId="5">
    <w:abstractNumId w:val="6"/>
  </w:num>
  <w:num w:numId="6">
    <w:abstractNumId w:val="10"/>
  </w:num>
  <w:num w:numId="7">
    <w:abstractNumId w:val="0"/>
  </w:num>
  <w:num w:numId="8">
    <w:abstractNumId w:val="8"/>
  </w:num>
  <w:num w:numId="9">
    <w:abstractNumId w:val="9"/>
  </w:num>
  <w:num w:numId="10">
    <w:abstractNumId w:val="11"/>
  </w:num>
  <w:num w:numId="11">
    <w:abstractNumId w:val="3"/>
  </w:num>
  <w:num w:numId="12">
    <w:abstractNumId w:val="13"/>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hdrShapeDefaults>
    <o:shapedefaults v:ext="edit" spidmax="23554"/>
  </w:hdrShapeDefaults>
  <w:footnotePr>
    <w:footnote w:id="-1"/>
    <w:footnote w:id="0"/>
  </w:footnotePr>
  <w:endnotePr>
    <w:endnote w:id="-1"/>
    <w:endnote w:id="0"/>
  </w:endnotePr>
  <w:compat/>
  <w:rsids>
    <w:rsidRoot w:val="0042397E"/>
    <w:rsid w:val="00001D4A"/>
    <w:rsid w:val="00001DA7"/>
    <w:rsid w:val="00003885"/>
    <w:rsid w:val="00014299"/>
    <w:rsid w:val="0001722A"/>
    <w:rsid w:val="0002127A"/>
    <w:rsid w:val="0002533A"/>
    <w:rsid w:val="00026843"/>
    <w:rsid w:val="00032D51"/>
    <w:rsid w:val="00035E14"/>
    <w:rsid w:val="00043C1C"/>
    <w:rsid w:val="00061964"/>
    <w:rsid w:val="00062126"/>
    <w:rsid w:val="0006706E"/>
    <w:rsid w:val="00073190"/>
    <w:rsid w:val="0007617B"/>
    <w:rsid w:val="00076285"/>
    <w:rsid w:val="00084D18"/>
    <w:rsid w:val="00085684"/>
    <w:rsid w:val="00094C75"/>
    <w:rsid w:val="00094E14"/>
    <w:rsid w:val="00095727"/>
    <w:rsid w:val="000A0A5E"/>
    <w:rsid w:val="000A1234"/>
    <w:rsid w:val="000B43AA"/>
    <w:rsid w:val="000C2FD6"/>
    <w:rsid w:val="000E0140"/>
    <w:rsid w:val="000F63EF"/>
    <w:rsid w:val="000F70DF"/>
    <w:rsid w:val="00101D43"/>
    <w:rsid w:val="0010257B"/>
    <w:rsid w:val="00105595"/>
    <w:rsid w:val="00121066"/>
    <w:rsid w:val="0013130A"/>
    <w:rsid w:val="001423A9"/>
    <w:rsid w:val="00144AF7"/>
    <w:rsid w:val="00150FAC"/>
    <w:rsid w:val="00160C26"/>
    <w:rsid w:val="00163582"/>
    <w:rsid w:val="001710D4"/>
    <w:rsid w:val="00173EFB"/>
    <w:rsid w:val="00176750"/>
    <w:rsid w:val="0018035D"/>
    <w:rsid w:val="00183765"/>
    <w:rsid w:val="00190160"/>
    <w:rsid w:val="001971BF"/>
    <w:rsid w:val="001A3FA4"/>
    <w:rsid w:val="001B4B00"/>
    <w:rsid w:val="001B7D07"/>
    <w:rsid w:val="001C5B9C"/>
    <w:rsid w:val="001C6C80"/>
    <w:rsid w:val="001D16BA"/>
    <w:rsid w:val="001E4026"/>
    <w:rsid w:val="001E711E"/>
    <w:rsid w:val="001F3820"/>
    <w:rsid w:val="001F62CF"/>
    <w:rsid w:val="001F77E7"/>
    <w:rsid w:val="002028BE"/>
    <w:rsid w:val="002229DB"/>
    <w:rsid w:val="002303FF"/>
    <w:rsid w:val="002354AC"/>
    <w:rsid w:val="00241092"/>
    <w:rsid w:val="00244607"/>
    <w:rsid w:val="00245B79"/>
    <w:rsid w:val="00260E93"/>
    <w:rsid w:val="00266A3A"/>
    <w:rsid w:val="00274D3A"/>
    <w:rsid w:val="00297A10"/>
    <w:rsid w:val="002B795A"/>
    <w:rsid w:val="002C02FA"/>
    <w:rsid w:val="002C2FED"/>
    <w:rsid w:val="002C4829"/>
    <w:rsid w:val="002C5F49"/>
    <w:rsid w:val="002D0303"/>
    <w:rsid w:val="002F0BC7"/>
    <w:rsid w:val="002F7C9D"/>
    <w:rsid w:val="00303991"/>
    <w:rsid w:val="00303EE6"/>
    <w:rsid w:val="00306F9D"/>
    <w:rsid w:val="00307857"/>
    <w:rsid w:val="00312355"/>
    <w:rsid w:val="00314972"/>
    <w:rsid w:val="00337152"/>
    <w:rsid w:val="00337DFE"/>
    <w:rsid w:val="0034013D"/>
    <w:rsid w:val="00340BE5"/>
    <w:rsid w:val="00350231"/>
    <w:rsid w:val="00352C41"/>
    <w:rsid w:val="00362FD8"/>
    <w:rsid w:val="003720B3"/>
    <w:rsid w:val="00374880"/>
    <w:rsid w:val="003871EF"/>
    <w:rsid w:val="003877C8"/>
    <w:rsid w:val="00391D8F"/>
    <w:rsid w:val="003936BF"/>
    <w:rsid w:val="003A265A"/>
    <w:rsid w:val="003A51CB"/>
    <w:rsid w:val="003B0E57"/>
    <w:rsid w:val="003C0AC2"/>
    <w:rsid w:val="003C3A56"/>
    <w:rsid w:val="003C7542"/>
    <w:rsid w:val="003D03F0"/>
    <w:rsid w:val="003D0622"/>
    <w:rsid w:val="004063E1"/>
    <w:rsid w:val="00406916"/>
    <w:rsid w:val="00412213"/>
    <w:rsid w:val="0042397E"/>
    <w:rsid w:val="0042798B"/>
    <w:rsid w:val="00430C30"/>
    <w:rsid w:val="00430D07"/>
    <w:rsid w:val="00431D02"/>
    <w:rsid w:val="00441E1D"/>
    <w:rsid w:val="00442C1D"/>
    <w:rsid w:val="004474ED"/>
    <w:rsid w:val="00453009"/>
    <w:rsid w:val="00463592"/>
    <w:rsid w:val="0047066F"/>
    <w:rsid w:val="00484035"/>
    <w:rsid w:val="004A4A29"/>
    <w:rsid w:val="004B581C"/>
    <w:rsid w:val="004D4DE7"/>
    <w:rsid w:val="004D5AA4"/>
    <w:rsid w:val="004D5ACC"/>
    <w:rsid w:val="004D654F"/>
    <w:rsid w:val="004E59D5"/>
    <w:rsid w:val="004F4AD4"/>
    <w:rsid w:val="004F7469"/>
    <w:rsid w:val="00503271"/>
    <w:rsid w:val="00517DCD"/>
    <w:rsid w:val="00524CD8"/>
    <w:rsid w:val="005339E7"/>
    <w:rsid w:val="0053471F"/>
    <w:rsid w:val="005370F1"/>
    <w:rsid w:val="00541AFB"/>
    <w:rsid w:val="00544E90"/>
    <w:rsid w:val="005520C7"/>
    <w:rsid w:val="0055304F"/>
    <w:rsid w:val="00563569"/>
    <w:rsid w:val="00567B56"/>
    <w:rsid w:val="005763B6"/>
    <w:rsid w:val="0058135B"/>
    <w:rsid w:val="00583813"/>
    <w:rsid w:val="00592155"/>
    <w:rsid w:val="0059715B"/>
    <w:rsid w:val="005A0610"/>
    <w:rsid w:val="005C0DD2"/>
    <w:rsid w:val="005C5E90"/>
    <w:rsid w:val="005D11C0"/>
    <w:rsid w:val="005D1560"/>
    <w:rsid w:val="005D54D5"/>
    <w:rsid w:val="005E579E"/>
    <w:rsid w:val="005E596F"/>
    <w:rsid w:val="005F0E13"/>
    <w:rsid w:val="005F5F87"/>
    <w:rsid w:val="0060266C"/>
    <w:rsid w:val="00606603"/>
    <w:rsid w:val="00611407"/>
    <w:rsid w:val="006128EE"/>
    <w:rsid w:val="00613B3C"/>
    <w:rsid w:val="0061574A"/>
    <w:rsid w:val="0062488C"/>
    <w:rsid w:val="0063236B"/>
    <w:rsid w:val="006335F0"/>
    <w:rsid w:val="00633B44"/>
    <w:rsid w:val="006441EF"/>
    <w:rsid w:val="00644905"/>
    <w:rsid w:val="006474F1"/>
    <w:rsid w:val="0065600A"/>
    <w:rsid w:val="00656FD3"/>
    <w:rsid w:val="00661AF7"/>
    <w:rsid w:val="00662117"/>
    <w:rsid w:val="00663ACF"/>
    <w:rsid w:val="0066512C"/>
    <w:rsid w:val="00666749"/>
    <w:rsid w:val="0066701B"/>
    <w:rsid w:val="0067198F"/>
    <w:rsid w:val="006759B2"/>
    <w:rsid w:val="00675A03"/>
    <w:rsid w:val="00675B54"/>
    <w:rsid w:val="0067756C"/>
    <w:rsid w:val="006806FD"/>
    <w:rsid w:val="00681AD0"/>
    <w:rsid w:val="006835A7"/>
    <w:rsid w:val="00683863"/>
    <w:rsid w:val="006866AD"/>
    <w:rsid w:val="00694FDB"/>
    <w:rsid w:val="00696EE6"/>
    <w:rsid w:val="006A2290"/>
    <w:rsid w:val="006A4B75"/>
    <w:rsid w:val="006B5D4A"/>
    <w:rsid w:val="006B5DB5"/>
    <w:rsid w:val="006C1A9D"/>
    <w:rsid w:val="006C722F"/>
    <w:rsid w:val="006D2263"/>
    <w:rsid w:val="006D2A8D"/>
    <w:rsid w:val="006D51F8"/>
    <w:rsid w:val="006D6AB6"/>
    <w:rsid w:val="006F226C"/>
    <w:rsid w:val="006F3F0C"/>
    <w:rsid w:val="007066F1"/>
    <w:rsid w:val="00713D6A"/>
    <w:rsid w:val="007161BA"/>
    <w:rsid w:val="007238E5"/>
    <w:rsid w:val="00735FF8"/>
    <w:rsid w:val="007373F5"/>
    <w:rsid w:val="007542ED"/>
    <w:rsid w:val="007644D7"/>
    <w:rsid w:val="00776498"/>
    <w:rsid w:val="007B554F"/>
    <w:rsid w:val="007B7608"/>
    <w:rsid w:val="007C3C3D"/>
    <w:rsid w:val="007C4A88"/>
    <w:rsid w:val="007C4BDB"/>
    <w:rsid w:val="007D2211"/>
    <w:rsid w:val="007D3850"/>
    <w:rsid w:val="007D50D0"/>
    <w:rsid w:val="007D5BCC"/>
    <w:rsid w:val="007E725B"/>
    <w:rsid w:val="00805B3E"/>
    <w:rsid w:val="00807354"/>
    <w:rsid w:val="008145AA"/>
    <w:rsid w:val="008153A7"/>
    <w:rsid w:val="00821608"/>
    <w:rsid w:val="008243DC"/>
    <w:rsid w:val="00834C60"/>
    <w:rsid w:val="00835318"/>
    <w:rsid w:val="008356C9"/>
    <w:rsid w:val="008400EA"/>
    <w:rsid w:val="00840B82"/>
    <w:rsid w:val="008436D7"/>
    <w:rsid w:val="008473E2"/>
    <w:rsid w:val="00857DCE"/>
    <w:rsid w:val="00860846"/>
    <w:rsid w:val="008710E3"/>
    <w:rsid w:val="00873D38"/>
    <w:rsid w:val="00883FF4"/>
    <w:rsid w:val="00885866"/>
    <w:rsid w:val="008905CA"/>
    <w:rsid w:val="00890E27"/>
    <w:rsid w:val="008941F7"/>
    <w:rsid w:val="008B0FC2"/>
    <w:rsid w:val="008B30B8"/>
    <w:rsid w:val="008B33DF"/>
    <w:rsid w:val="008C0AE5"/>
    <w:rsid w:val="008D2273"/>
    <w:rsid w:val="008F1F04"/>
    <w:rsid w:val="0090115D"/>
    <w:rsid w:val="009027AC"/>
    <w:rsid w:val="00902B1B"/>
    <w:rsid w:val="00902C9D"/>
    <w:rsid w:val="00907A7D"/>
    <w:rsid w:val="009210BB"/>
    <w:rsid w:val="00921676"/>
    <w:rsid w:val="00935E1A"/>
    <w:rsid w:val="009368CA"/>
    <w:rsid w:val="00940919"/>
    <w:rsid w:val="00941D14"/>
    <w:rsid w:val="009547ED"/>
    <w:rsid w:val="00955B21"/>
    <w:rsid w:val="00963409"/>
    <w:rsid w:val="009667CC"/>
    <w:rsid w:val="00973CC1"/>
    <w:rsid w:val="00977575"/>
    <w:rsid w:val="00980616"/>
    <w:rsid w:val="009835A3"/>
    <w:rsid w:val="00986E85"/>
    <w:rsid w:val="009876C9"/>
    <w:rsid w:val="009915E5"/>
    <w:rsid w:val="009A18BA"/>
    <w:rsid w:val="009A3970"/>
    <w:rsid w:val="009A6DC8"/>
    <w:rsid w:val="009B2678"/>
    <w:rsid w:val="009C345E"/>
    <w:rsid w:val="009C5473"/>
    <w:rsid w:val="009C7AFA"/>
    <w:rsid w:val="009D6C2C"/>
    <w:rsid w:val="009E2C3B"/>
    <w:rsid w:val="009E4DEB"/>
    <w:rsid w:val="00A05CDA"/>
    <w:rsid w:val="00A11AEE"/>
    <w:rsid w:val="00A15829"/>
    <w:rsid w:val="00A16351"/>
    <w:rsid w:val="00A17BEA"/>
    <w:rsid w:val="00A26F97"/>
    <w:rsid w:val="00A270EC"/>
    <w:rsid w:val="00A41397"/>
    <w:rsid w:val="00A424FF"/>
    <w:rsid w:val="00A648F2"/>
    <w:rsid w:val="00A6524F"/>
    <w:rsid w:val="00A82611"/>
    <w:rsid w:val="00A83271"/>
    <w:rsid w:val="00A87530"/>
    <w:rsid w:val="00A94CF5"/>
    <w:rsid w:val="00A94DCC"/>
    <w:rsid w:val="00A9685E"/>
    <w:rsid w:val="00A97AF4"/>
    <w:rsid w:val="00AA2289"/>
    <w:rsid w:val="00AC533C"/>
    <w:rsid w:val="00AC61B7"/>
    <w:rsid w:val="00AC7D02"/>
    <w:rsid w:val="00AD16DD"/>
    <w:rsid w:val="00AE23B9"/>
    <w:rsid w:val="00AE59C1"/>
    <w:rsid w:val="00AF0202"/>
    <w:rsid w:val="00B063A2"/>
    <w:rsid w:val="00B13017"/>
    <w:rsid w:val="00B151CE"/>
    <w:rsid w:val="00B20436"/>
    <w:rsid w:val="00B272A9"/>
    <w:rsid w:val="00B34676"/>
    <w:rsid w:val="00B35662"/>
    <w:rsid w:val="00B37469"/>
    <w:rsid w:val="00B54837"/>
    <w:rsid w:val="00B54EC0"/>
    <w:rsid w:val="00B67E08"/>
    <w:rsid w:val="00B77FC1"/>
    <w:rsid w:val="00B8719C"/>
    <w:rsid w:val="00B93239"/>
    <w:rsid w:val="00BA3DD0"/>
    <w:rsid w:val="00BA3FFF"/>
    <w:rsid w:val="00BC0004"/>
    <w:rsid w:val="00BC0A06"/>
    <w:rsid w:val="00BD6921"/>
    <w:rsid w:val="00BE121A"/>
    <w:rsid w:val="00BE1EB1"/>
    <w:rsid w:val="00BF0E95"/>
    <w:rsid w:val="00C04B9B"/>
    <w:rsid w:val="00C06946"/>
    <w:rsid w:val="00C109BD"/>
    <w:rsid w:val="00C120AC"/>
    <w:rsid w:val="00C16EAC"/>
    <w:rsid w:val="00C2306B"/>
    <w:rsid w:val="00C35F13"/>
    <w:rsid w:val="00C51C87"/>
    <w:rsid w:val="00C533B8"/>
    <w:rsid w:val="00C70100"/>
    <w:rsid w:val="00C80BEE"/>
    <w:rsid w:val="00C82D2C"/>
    <w:rsid w:val="00C8340D"/>
    <w:rsid w:val="00C90511"/>
    <w:rsid w:val="00C91E66"/>
    <w:rsid w:val="00CA0D64"/>
    <w:rsid w:val="00CA3738"/>
    <w:rsid w:val="00CB00B2"/>
    <w:rsid w:val="00CB2C8F"/>
    <w:rsid w:val="00CC362E"/>
    <w:rsid w:val="00CC3811"/>
    <w:rsid w:val="00CC6400"/>
    <w:rsid w:val="00CE2F63"/>
    <w:rsid w:val="00CF1B26"/>
    <w:rsid w:val="00CF6710"/>
    <w:rsid w:val="00CF75E5"/>
    <w:rsid w:val="00D033D9"/>
    <w:rsid w:val="00D057E3"/>
    <w:rsid w:val="00D06993"/>
    <w:rsid w:val="00D13B38"/>
    <w:rsid w:val="00D27A96"/>
    <w:rsid w:val="00D35CF2"/>
    <w:rsid w:val="00D4440F"/>
    <w:rsid w:val="00D526BF"/>
    <w:rsid w:val="00D601A2"/>
    <w:rsid w:val="00D67741"/>
    <w:rsid w:val="00D70ABA"/>
    <w:rsid w:val="00D75AC3"/>
    <w:rsid w:val="00D915A8"/>
    <w:rsid w:val="00D92BBB"/>
    <w:rsid w:val="00D94B57"/>
    <w:rsid w:val="00DA1FA0"/>
    <w:rsid w:val="00DA32B5"/>
    <w:rsid w:val="00DA487F"/>
    <w:rsid w:val="00DA5CED"/>
    <w:rsid w:val="00DA6DAE"/>
    <w:rsid w:val="00DC10BA"/>
    <w:rsid w:val="00DC5DF4"/>
    <w:rsid w:val="00DD7698"/>
    <w:rsid w:val="00DE432D"/>
    <w:rsid w:val="00DE5810"/>
    <w:rsid w:val="00DF213B"/>
    <w:rsid w:val="00DF64BD"/>
    <w:rsid w:val="00DF65AE"/>
    <w:rsid w:val="00DF7389"/>
    <w:rsid w:val="00E029C1"/>
    <w:rsid w:val="00E13D7A"/>
    <w:rsid w:val="00E22D6D"/>
    <w:rsid w:val="00E264D8"/>
    <w:rsid w:val="00E3068E"/>
    <w:rsid w:val="00E37DD8"/>
    <w:rsid w:val="00E4174D"/>
    <w:rsid w:val="00E42613"/>
    <w:rsid w:val="00E45D1A"/>
    <w:rsid w:val="00E5092B"/>
    <w:rsid w:val="00E51CA1"/>
    <w:rsid w:val="00E54DE3"/>
    <w:rsid w:val="00E60597"/>
    <w:rsid w:val="00E62617"/>
    <w:rsid w:val="00E64255"/>
    <w:rsid w:val="00E73CCA"/>
    <w:rsid w:val="00E7427F"/>
    <w:rsid w:val="00E81A00"/>
    <w:rsid w:val="00E82887"/>
    <w:rsid w:val="00E87581"/>
    <w:rsid w:val="00E93F4E"/>
    <w:rsid w:val="00E97DAE"/>
    <w:rsid w:val="00EA504D"/>
    <w:rsid w:val="00EB29E7"/>
    <w:rsid w:val="00EB39AB"/>
    <w:rsid w:val="00EC082E"/>
    <w:rsid w:val="00EC1826"/>
    <w:rsid w:val="00EC6A2A"/>
    <w:rsid w:val="00EC77B0"/>
    <w:rsid w:val="00ED2DC7"/>
    <w:rsid w:val="00ED4672"/>
    <w:rsid w:val="00EE10DF"/>
    <w:rsid w:val="00EE2EF0"/>
    <w:rsid w:val="00EE4F24"/>
    <w:rsid w:val="00EE579F"/>
    <w:rsid w:val="00EF4D87"/>
    <w:rsid w:val="00EF6414"/>
    <w:rsid w:val="00F00BC5"/>
    <w:rsid w:val="00F01D36"/>
    <w:rsid w:val="00F05D49"/>
    <w:rsid w:val="00F05EC6"/>
    <w:rsid w:val="00F10B6C"/>
    <w:rsid w:val="00F10D29"/>
    <w:rsid w:val="00F141DB"/>
    <w:rsid w:val="00F20DE5"/>
    <w:rsid w:val="00F23C58"/>
    <w:rsid w:val="00F25905"/>
    <w:rsid w:val="00F34014"/>
    <w:rsid w:val="00F41180"/>
    <w:rsid w:val="00F41A52"/>
    <w:rsid w:val="00F47589"/>
    <w:rsid w:val="00F50883"/>
    <w:rsid w:val="00F52805"/>
    <w:rsid w:val="00F56C91"/>
    <w:rsid w:val="00F60B4B"/>
    <w:rsid w:val="00F65A19"/>
    <w:rsid w:val="00F66B35"/>
    <w:rsid w:val="00F71832"/>
    <w:rsid w:val="00F77CAD"/>
    <w:rsid w:val="00F8175A"/>
    <w:rsid w:val="00F8422E"/>
    <w:rsid w:val="00F94D79"/>
    <w:rsid w:val="00FA6573"/>
    <w:rsid w:val="00FB0D0A"/>
    <w:rsid w:val="00FB2AE3"/>
    <w:rsid w:val="00FB52D9"/>
    <w:rsid w:val="00FB785D"/>
    <w:rsid w:val="00FC0702"/>
    <w:rsid w:val="00FD21E5"/>
    <w:rsid w:val="00FD75E3"/>
    <w:rsid w:val="00FE7BDD"/>
    <w:rsid w:val="00FF16EA"/>
    <w:rsid w:val="00FF767C"/>
    <w:rsid w:val="00FF76D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6FD"/>
    <w:pPr>
      <w:ind w:left="-567"/>
      <w:jc w:val="both"/>
    </w:pPr>
    <w:rPr>
      <w:rFonts w:asciiTheme="minorHAnsi" w:hAnsiTheme="minorHAns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7698"/>
    <w:pPr>
      <w:tabs>
        <w:tab w:val="center" w:pos="4153"/>
        <w:tab w:val="right" w:pos="8306"/>
      </w:tabs>
    </w:pPr>
  </w:style>
  <w:style w:type="paragraph" w:styleId="Footer">
    <w:name w:val="footer"/>
    <w:basedOn w:val="Normal"/>
    <w:rsid w:val="00DD7698"/>
    <w:pPr>
      <w:tabs>
        <w:tab w:val="center" w:pos="4153"/>
        <w:tab w:val="right" w:pos="8306"/>
      </w:tabs>
    </w:pPr>
  </w:style>
  <w:style w:type="character" w:styleId="Hyperlink">
    <w:name w:val="Hyperlink"/>
    <w:rsid w:val="0066701B"/>
    <w:rPr>
      <w:color w:val="0000FF"/>
      <w:u w:val="single"/>
    </w:rPr>
  </w:style>
  <w:style w:type="table" w:styleId="TableGrid">
    <w:name w:val="Table Grid"/>
    <w:basedOn w:val="TableNormal"/>
    <w:rsid w:val="009C5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226C"/>
    <w:pPr>
      <w:spacing w:after="200" w:line="276" w:lineRule="auto"/>
      <w:ind w:left="720"/>
      <w:contextualSpacing/>
    </w:pPr>
    <w:rPr>
      <w:rFonts w:eastAsia="Calibri"/>
      <w:szCs w:val="22"/>
      <w:lang w:eastAsia="en-US"/>
    </w:rPr>
  </w:style>
  <w:style w:type="paragraph" w:styleId="BalloonText">
    <w:name w:val="Balloon Text"/>
    <w:basedOn w:val="Normal"/>
    <w:link w:val="BalloonTextChar"/>
    <w:rsid w:val="008710E3"/>
    <w:rPr>
      <w:rFonts w:ascii="Tahoma" w:hAnsi="Tahoma" w:cs="Tahoma"/>
      <w:sz w:val="16"/>
      <w:szCs w:val="16"/>
    </w:rPr>
  </w:style>
  <w:style w:type="character" w:customStyle="1" w:styleId="BalloonTextChar">
    <w:name w:val="Balloon Text Char"/>
    <w:basedOn w:val="DefaultParagraphFont"/>
    <w:link w:val="BalloonText"/>
    <w:rsid w:val="008710E3"/>
    <w:rPr>
      <w:rFonts w:ascii="Tahoma" w:hAnsi="Tahoma" w:cs="Tahoma"/>
      <w:sz w:val="16"/>
      <w:szCs w:val="16"/>
    </w:rPr>
  </w:style>
  <w:style w:type="character" w:styleId="Strong">
    <w:name w:val="Strong"/>
    <w:basedOn w:val="DefaultParagraphFont"/>
    <w:uiPriority w:val="22"/>
    <w:qFormat/>
    <w:rsid w:val="0067198F"/>
    <w:rPr>
      <w:b/>
      <w:bCs/>
    </w:rPr>
  </w:style>
  <w:style w:type="paragraph" w:customStyle="1" w:styleId="Body">
    <w:name w:val="Body"/>
    <w:rsid w:val="00694FDB"/>
    <w:rPr>
      <w:rFonts w:ascii="Helvetica" w:eastAsia="Arial Unicode MS" w:hAnsi="Arial Unicode MS" w:cs="Arial Unicode MS"/>
      <w:color w:val="000000"/>
      <w:sz w:val="22"/>
      <w:szCs w:val="22"/>
      <w:lang w:val="en-US"/>
    </w:rPr>
  </w:style>
  <w:style w:type="paragraph" w:customStyle="1" w:styleId="Default">
    <w:name w:val="Default"/>
    <w:rsid w:val="00A17BEA"/>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6FD"/>
    <w:pPr>
      <w:ind w:left="-567"/>
      <w:jc w:val="both"/>
    </w:pPr>
    <w:rPr>
      <w:rFonts w:asciiTheme="minorHAnsi" w:hAnsiTheme="minorHAns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7698"/>
    <w:pPr>
      <w:tabs>
        <w:tab w:val="center" w:pos="4153"/>
        <w:tab w:val="right" w:pos="8306"/>
      </w:tabs>
    </w:pPr>
  </w:style>
  <w:style w:type="paragraph" w:styleId="Footer">
    <w:name w:val="footer"/>
    <w:basedOn w:val="Normal"/>
    <w:rsid w:val="00DD7698"/>
    <w:pPr>
      <w:tabs>
        <w:tab w:val="center" w:pos="4153"/>
        <w:tab w:val="right" w:pos="8306"/>
      </w:tabs>
    </w:pPr>
  </w:style>
  <w:style w:type="character" w:styleId="Hyperlink">
    <w:name w:val="Hyperlink"/>
    <w:rsid w:val="0066701B"/>
    <w:rPr>
      <w:color w:val="0000FF"/>
      <w:u w:val="single"/>
    </w:rPr>
  </w:style>
  <w:style w:type="table" w:styleId="TableGrid">
    <w:name w:val="Table Grid"/>
    <w:basedOn w:val="TableNormal"/>
    <w:rsid w:val="009C5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226C"/>
    <w:pPr>
      <w:spacing w:after="200" w:line="276" w:lineRule="auto"/>
      <w:ind w:left="720"/>
      <w:contextualSpacing/>
    </w:pPr>
    <w:rPr>
      <w:rFonts w:eastAsia="Calibri"/>
      <w:szCs w:val="22"/>
      <w:lang w:eastAsia="en-US"/>
    </w:rPr>
  </w:style>
  <w:style w:type="paragraph" w:styleId="BalloonText">
    <w:name w:val="Balloon Text"/>
    <w:basedOn w:val="Normal"/>
    <w:link w:val="BalloonTextChar"/>
    <w:rsid w:val="008710E3"/>
    <w:rPr>
      <w:rFonts w:ascii="Tahoma" w:hAnsi="Tahoma" w:cs="Tahoma"/>
      <w:sz w:val="16"/>
      <w:szCs w:val="16"/>
    </w:rPr>
  </w:style>
  <w:style w:type="character" w:customStyle="1" w:styleId="BalloonTextChar">
    <w:name w:val="Balloon Text Char"/>
    <w:basedOn w:val="DefaultParagraphFont"/>
    <w:link w:val="BalloonText"/>
    <w:rsid w:val="008710E3"/>
    <w:rPr>
      <w:rFonts w:ascii="Tahoma" w:hAnsi="Tahoma" w:cs="Tahoma"/>
      <w:sz w:val="16"/>
      <w:szCs w:val="16"/>
    </w:rPr>
  </w:style>
  <w:style w:type="character" w:styleId="Strong">
    <w:name w:val="Strong"/>
    <w:basedOn w:val="DefaultParagraphFont"/>
    <w:uiPriority w:val="22"/>
    <w:qFormat/>
    <w:rsid w:val="0067198F"/>
    <w:rPr>
      <w:b/>
      <w:bCs/>
    </w:rPr>
  </w:style>
  <w:style w:type="paragraph" w:customStyle="1" w:styleId="Body">
    <w:name w:val="Body"/>
    <w:rsid w:val="00694FDB"/>
    <w:rPr>
      <w:rFonts w:ascii="Helvetica" w:eastAsia="Arial Unicode MS" w:hAnsi="Arial Unicode MS" w:cs="Arial Unicode MS"/>
      <w:color w:val="000000"/>
      <w:sz w:val="22"/>
      <w:szCs w:val="22"/>
      <w:lang w:val="en-US"/>
    </w:rPr>
  </w:style>
  <w:style w:type="paragraph" w:customStyle="1" w:styleId="Default">
    <w:name w:val="Default"/>
    <w:rsid w:val="00A17BEA"/>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154101030">
      <w:bodyDiv w:val="1"/>
      <w:marLeft w:val="0"/>
      <w:marRight w:val="0"/>
      <w:marTop w:val="0"/>
      <w:marBottom w:val="0"/>
      <w:divBdr>
        <w:top w:val="none" w:sz="0" w:space="0" w:color="auto"/>
        <w:left w:val="none" w:sz="0" w:space="0" w:color="auto"/>
        <w:bottom w:val="none" w:sz="0" w:space="0" w:color="auto"/>
        <w:right w:val="none" w:sz="0" w:space="0" w:color="auto"/>
      </w:divBdr>
    </w:div>
    <w:div w:id="1694110133">
      <w:bodyDiv w:val="1"/>
      <w:marLeft w:val="0"/>
      <w:marRight w:val="0"/>
      <w:marTop w:val="0"/>
      <w:marBottom w:val="0"/>
      <w:divBdr>
        <w:top w:val="none" w:sz="0" w:space="0" w:color="auto"/>
        <w:left w:val="none" w:sz="0" w:space="0" w:color="auto"/>
        <w:bottom w:val="none" w:sz="0" w:space="0" w:color="auto"/>
        <w:right w:val="none" w:sz="0" w:space="0" w:color="auto"/>
      </w:divBdr>
    </w:div>
    <w:div w:id="1755979955">
      <w:bodyDiv w:val="1"/>
      <w:marLeft w:val="0"/>
      <w:marRight w:val="0"/>
      <w:marTop w:val="0"/>
      <w:marBottom w:val="0"/>
      <w:divBdr>
        <w:top w:val="none" w:sz="0" w:space="0" w:color="auto"/>
        <w:left w:val="none" w:sz="0" w:space="0" w:color="auto"/>
        <w:bottom w:val="none" w:sz="0" w:space="0" w:color="auto"/>
        <w:right w:val="none" w:sz="0" w:space="0" w:color="auto"/>
      </w:divBdr>
    </w:div>
    <w:div w:id="1983848724">
      <w:bodyDiv w:val="1"/>
      <w:marLeft w:val="0"/>
      <w:marRight w:val="0"/>
      <w:marTop w:val="0"/>
      <w:marBottom w:val="0"/>
      <w:divBdr>
        <w:top w:val="none" w:sz="0" w:space="0" w:color="auto"/>
        <w:left w:val="none" w:sz="0" w:space="0" w:color="auto"/>
        <w:bottom w:val="none" w:sz="0" w:space="0" w:color="auto"/>
        <w:right w:val="none" w:sz="0" w:space="0" w:color="auto"/>
      </w:divBdr>
    </w:div>
    <w:div w:id="2108378665">
      <w:bodyDiv w:val="1"/>
      <w:marLeft w:val="0"/>
      <w:marRight w:val="0"/>
      <w:marTop w:val="0"/>
      <w:marBottom w:val="0"/>
      <w:divBdr>
        <w:top w:val="none" w:sz="0" w:space="0" w:color="auto"/>
        <w:left w:val="none" w:sz="0" w:space="0" w:color="auto"/>
        <w:bottom w:val="none" w:sz="0" w:space="0" w:color="auto"/>
        <w:right w:val="none" w:sz="0" w:space="0" w:color="auto"/>
      </w:divBdr>
    </w:div>
    <w:div w:id="2144543574">
      <w:bodyDiv w:val="1"/>
      <w:marLeft w:val="0"/>
      <w:marRight w:val="0"/>
      <w:marTop w:val="0"/>
      <w:marBottom w:val="0"/>
      <w:divBdr>
        <w:top w:val="none" w:sz="0" w:space="0" w:color="auto"/>
        <w:left w:val="none" w:sz="0" w:space="0" w:color="auto"/>
        <w:bottom w:val="none" w:sz="0" w:space="0" w:color="auto"/>
        <w:right w:val="none" w:sz="0" w:space="0" w:color="auto"/>
      </w:divBdr>
      <w:divsChild>
        <w:div w:id="1850829358">
          <w:marLeft w:val="0"/>
          <w:marRight w:val="0"/>
          <w:marTop w:val="0"/>
          <w:marBottom w:val="0"/>
          <w:divBdr>
            <w:top w:val="none" w:sz="0" w:space="0" w:color="auto"/>
            <w:left w:val="none" w:sz="0" w:space="0" w:color="auto"/>
            <w:bottom w:val="none" w:sz="0" w:space="0" w:color="auto"/>
            <w:right w:val="none" w:sz="0" w:space="0" w:color="auto"/>
          </w:divBdr>
          <w:divsChild>
            <w:div w:id="346755490">
              <w:marLeft w:val="0"/>
              <w:marRight w:val="0"/>
              <w:marTop w:val="0"/>
              <w:marBottom w:val="0"/>
              <w:divBdr>
                <w:top w:val="none" w:sz="0" w:space="0" w:color="auto"/>
                <w:left w:val="none" w:sz="0" w:space="0" w:color="auto"/>
                <w:bottom w:val="none" w:sz="0" w:space="0" w:color="auto"/>
                <w:right w:val="none" w:sz="0" w:space="0" w:color="auto"/>
              </w:divBdr>
              <w:divsChild>
                <w:div w:id="959724869">
                  <w:marLeft w:val="0"/>
                  <w:marRight w:val="0"/>
                  <w:marTop w:val="0"/>
                  <w:marBottom w:val="0"/>
                  <w:divBdr>
                    <w:top w:val="none" w:sz="0" w:space="0" w:color="auto"/>
                    <w:left w:val="none" w:sz="0" w:space="0" w:color="auto"/>
                    <w:bottom w:val="none" w:sz="0" w:space="0" w:color="auto"/>
                    <w:right w:val="none" w:sz="0" w:space="0" w:color="auto"/>
                  </w:divBdr>
                  <w:divsChild>
                    <w:div w:id="946154327">
                      <w:marLeft w:val="0"/>
                      <w:marRight w:val="0"/>
                      <w:marTop w:val="0"/>
                      <w:marBottom w:val="0"/>
                      <w:divBdr>
                        <w:top w:val="none" w:sz="0" w:space="0" w:color="auto"/>
                        <w:left w:val="none" w:sz="0" w:space="0" w:color="auto"/>
                        <w:bottom w:val="none" w:sz="0" w:space="0" w:color="auto"/>
                        <w:right w:val="none" w:sz="0" w:space="0" w:color="auto"/>
                      </w:divBdr>
                      <w:divsChild>
                        <w:div w:id="1528299995">
                          <w:marLeft w:val="0"/>
                          <w:marRight w:val="0"/>
                          <w:marTop w:val="0"/>
                          <w:marBottom w:val="0"/>
                          <w:divBdr>
                            <w:top w:val="none" w:sz="0" w:space="0" w:color="auto"/>
                            <w:left w:val="none" w:sz="0" w:space="0" w:color="auto"/>
                            <w:bottom w:val="none" w:sz="0" w:space="0" w:color="auto"/>
                            <w:right w:val="none" w:sz="0" w:space="0" w:color="auto"/>
                          </w:divBdr>
                          <w:divsChild>
                            <w:div w:id="1452557279">
                              <w:marLeft w:val="0"/>
                              <w:marRight w:val="0"/>
                              <w:marTop w:val="0"/>
                              <w:marBottom w:val="0"/>
                              <w:divBdr>
                                <w:top w:val="none" w:sz="0" w:space="0" w:color="auto"/>
                                <w:left w:val="none" w:sz="0" w:space="0" w:color="auto"/>
                                <w:bottom w:val="none" w:sz="0" w:space="0" w:color="auto"/>
                                <w:right w:val="none" w:sz="0" w:space="0" w:color="auto"/>
                              </w:divBdr>
                              <w:divsChild>
                                <w:div w:id="1484005320">
                                  <w:marLeft w:val="0"/>
                                  <w:marRight w:val="0"/>
                                  <w:marTop w:val="0"/>
                                  <w:marBottom w:val="0"/>
                                  <w:divBdr>
                                    <w:top w:val="none" w:sz="0" w:space="0" w:color="auto"/>
                                    <w:left w:val="none" w:sz="0" w:space="0" w:color="auto"/>
                                    <w:bottom w:val="none" w:sz="0" w:space="0" w:color="auto"/>
                                    <w:right w:val="none" w:sz="0" w:space="0" w:color="auto"/>
                                  </w:divBdr>
                                  <w:divsChild>
                                    <w:div w:id="1216701246">
                                      <w:marLeft w:val="0"/>
                                      <w:marRight w:val="0"/>
                                      <w:marTop w:val="0"/>
                                      <w:marBottom w:val="0"/>
                                      <w:divBdr>
                                        <w:top w:val="none" w:sz="0" w:space="0" w:color="auto"/>
                                        <w:left w:val="none" w:sz="0" w:space="0" w:color="auto"/>
                                        <w:bottom w:val="none" w:sz="0" w:space="0" w:color="auto"/>
                                        <w:right w:val="none" w:sz="0" w:space="0" w:color="auto"/>
                                      </w:divBdr>
                                      <w:divsChild>
                                        <w:div w:id="4456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etyner\LOCALS~1\Temp\notes35D55D\Media%20release%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Media release template 2</Template>
  <TotalTime>39</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Media Release</vt:lpstr>
    </vt:vector>
  </TitlesOfParts>
  <Company>Parliament of Victoria</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etyner</dc:creator>
  <cp:lastModifiedBy>Admin</cp:lastModifiedBy>
  <cp:revision>2</cp:revision>
  <cp:lastPrinted>2014-10-07T23:03:00Z</cp:lastPrinted>
  <dcterms:created xsi:type="dcterms:W3CDTF">2014-10-13T03:27:00Z</dcterms:created>
  <dcterms:modified xsi:type="dcterms:W3CDTF">2014-10-13T03:27:00Z</dcterms:modified>
</cp:coreProperties>
</file>